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475C8" w:rsidRDefault="006B0994">
      <w:r>
        <w:rPr>
          <w:noProof/>
          <w:lang w:eastAsia="fr-FR"/>
        </w:rPr>
        <w:pict>
          <v:rect id="_x0000_s1040" style="position:absolute;margin-left:420.4pt;margin-top:237.4pt;width:93pt;height:23.2pt;z-index:251667456;mso-position-horizontal:absolute;mso-position-vertical:absolute">
            <v:textbox>
              <w:txbxContent>
                <w:p w:rsidR="005C3134" w:rsidRDefault="006B0994">
                  <w:r>
                    <w:t>Follicule primaire</w:t>
                  </w:r>
                </w:p>
              </w:txbxContent>
            </v:textbox>
          </v:rect>
        </w:pict>
      </w:r>
      <w:r w:rsidR="00BE7E20">
        <w:rPr>
          <w:noProof/>
          <w:lang w:eastAsia="fr-FR"/>
        </w:rPr>
        <w:pict>
          <v:rect id="_x0000_s1042" style="position:absolute;margin-left:412.9pt;margin-top:43.15pt;width:100.5pt;height:37.5pt;z-index:251669504">
            <v:textbox>
              <w:txbxContent>
                <w:p w:rsidR="005C3134" w:rsidRDefault="006B0994">
                  <w:r>
                    <w:t>Follicule primordial</w:t>
                  </w:r>
                </w:p>
              </w:txbxContent>
            </v:textbox>
          </v:rect>
        </w:pict>
      </w:r>
      <w:r w:rsidR="00BE7E20">
        <w:rPr>
          <w:noProof/>
          <w:lang w:eastAsia="fr-FR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41" type="#_x0000_t32" style="position:absolute;margin-left:179.65pt;margin-top:58.15pt;width:221.25pt;height:0;z-index:251668480" o:connectortype="straight"/>
        </w:pict>
      </w:r>
      <w:r w:rsidR="00BE7E20">
        <w:rPr>
          <w:noProof/>
          <w:lang w:eastAsia="fr-FR"/>
        </w:rPr>
        <w:pict>
          <v:shape id="_x0000_s1039" type="#_x0000_t32" style="position:absolute;margin-left:329.65pt;margin-top:244.9pt;width:90.75pt;height:4.5pt;flip:y;z-index:251666432" o:connectortype="straight"/>
        </w:pict>
      </w:r>
      <w:r w:rsidR="00BE7E20">
        <w:rPr>
          <w:noProof/>
          <w:lang w:eastAsia="fr-FR"/>
        </w:rPr>
        <w:pict>
          <v:rect id="_x0000_s1034" style="position:absolute;margin-left:424.15pt;margin-top:151.15pt;width:96pt;height:22.5pt;z-index:251663360">
            <v:textbox>
              <w:txbxContent>
                <w:p w:rsidR="00485947" w:rsidRDefault="00485947">
                  <w:r>
                    <w:t>Cellule folliculaire</w:t>
                  </w:r>
                </w:p>
              </w:txbxContent>
            </v:textbox>
          </v:rect>
        </w:pict>
      </w:r>
      <w:r w:rsidR="00BE7E20">
        <w:rPr>
          <w:noProof/>
          <w:lang w:eastAsia="fr-FR"/>
        </w:rPr>
        <w:pict>
          <v:rect id="_x0000_s1035" style="position:absolute;margin-left:424.15pt;margin-top:190.15pt;width:81pt;height:29.25pt;z-index:251664384">
            <v:textbox>
              <w:txbxContent>
                <w:p w:rsidR="00485947" w:rsidRDefault="00485947">
                  <w:r>
                    <w:t>ovocyte</w:t>
                  </w:r>
                </w:p>
              </w:txbxContent>
            </v:textbox>
          </v:rect>
        </w:pict>
      </w:r>
      <w:r w:rsidR="00BE7E20">
        <w:rPr>
          <w:noProof/>
          <w:lang w:eastAsia="fr-FR"/>
        </w:rPr>
        <w:pict>
          <v:shape id="_x0000_s1033" type="#_x0000_t32" style="position:absolute;margin-left:304.15pt;margin-top:161.65pt;width:116.25pt;height:.75pt;flip:y;z-index:251662336" o:connectortype="straight"/>
        </w:pict>
      </w:r>
      <w:r w:rsidR="00BE7E20">
        <w:rPr>
          <w:noProof/>
          <w:lang w:eastAsia="fr-FR"/>
        </w:rPr>
        <w:pict>
          <v:shape id="_x0000_s1032" type="#_x0000_t32" style="position:absolute;margin-left:304.15pt;margin-top:202.15pt;width:116.25pt;height:3pt;flip:x;z-index:251661312" o:connectortype="straight"/>
        </w:pict>
      </w:r>
      <w:r w:rsidR="006624F2">
        <w:rPr>
          <w:noProof/>
          <w:lang w:eastAsia="fr-FR"/>
        </w:rPr>
        <w:drawing>
          <wp:inline distT="0" distB="0" distL="0" distR="0">
            <wp:extent cx="4772025" cy="40005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F2" w:rsidRDefault="00BE7E20">
      <w:r>
        <w:rPr>
          <w:noProof/>
          <w:lang w:eastAsia="fr-FR"/>
        </w:rPr>
        <w:pict>
          <v:rect id="_x0000_s1038" style="position:absolute;margin-left:442.15pt;margin-top:82.9pt;width:71.25pt;height:38.25pt;z-index:251665408">
            <v:textbox>
              <w:txbxContent>
                <w:p w:rsidR="005C3134" w:rsidRDefault="006B0994">
                  <w:r>
                    <w:t>Follicul</w:t>
                  </w:r>
                  <w:r w:rsidR="005C3134">
                    <w:t>e secondaire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30" type="#_x0000_t32" style="position:absolute;margin-left:329.65pt;margin-top:94.15pt;width:112.5pt;height:1.5pt;flip:x;z-index:251660288" o:connectortype="straight"/>
        </w:pict>
      </w:r>
      <w:r>
        <w:rPr>
          <w:noProof/>
          <w:lang w:eastAsia="fr-FR"/>
        </w:rPr>
        <w:pict>
          <v:shape id="_x0000_s1027" type="#_x0000_t32" style="position:absolute;margin-left:242.65pt;margin-top:172.9pt;width:162.75pt;height:.75pt;z-index:251658240" o:connectortype="straight"/>
        </w:pict>
      </w:r>
      <w:r>
        <w:rPr>
          <w:noProof/>
          <w:lang w:eastAsia="fr-FR"/>
        </w:rPr>
        <w:pict>
          <v:rect id="_x0000_s1028" style="position:absolute;margin-left:409.15pt;margin-top:165.4pt;width:57pt;height:22.5pt;z-index:251659264">
            <v:textbox>
              <w:txbxContent>
                <w:p w:rsidR="00485947" w:rsidRDefault="00485947">
                  <w:r>
                    <w:t>ovocyte</w:t>
                  </w:r>
                </w:p>
              </w:txbxContent>
            </v:textbox>
          </v:rect>
        </w:pict>
      </w:r>
      <w:r w:rsidR="006624F2">
        <w:rPr>
          <w:noProof/>
          <w:lang w:eastAsia="fr-FR"/>
        </w:rPr>
        <w:drawing>
          <wp:inline distT="0" distB="0" distL="0" distR="0">
            <wp:extent cx="4772025" cy="4396586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34" w:rsidRDefault="00BE7E20">
      <w:pPr>
        <w:rPr>
          <w:sz w:val="30"/>
          <w:szCs w:val="30"/>
          <w:u w:val="single"/>
        </w:rPr>
      </w:pPr>
      <w:r>
        <w:rPr>
          <w:noProof/>
          <w:sz w:val="30"/>
          <w:szCs w:val="30"/>
          <w:u w:val="single"/>
          <w:lang w:eastAsia="fr-FR"/>
        </w:rPr>
        <w:pict>
          <v:rect id="_x0000_s1044" style="position:absolute;margin-left:317.65pt;margin-top:47.65pt;width:140.25pt;height:56.25pt;z-index:251671552">
            <v:textbox>
              <w:txbxContent>
                <w:p w:rsidR="005C3134" w:rsidRDefault="005C3134">
                  <w:r>
                    <w:t>Follicule quaternaire</w:t>
                  </w:r>
                </w:p>
                <w:p w:rsidR="007A46CB" w:rsidRDefault="007A46CB">
                  <w:r>
                    <w:t>(la cavité entoure l’ovocyte)</w:t>
                  </w:r>
                </w:p>
              </w:txbxContent>
            </v:textbox>
          </v:rect>
        </w:pict>
      </w:r>
      <w:r>
        <w:rPr>
          <w:noProof/>
          <w:sz w:val="30"/>
          <w:szCs w:val="30"/>
          <w:u w:val="single"/>
          <w:lang w:eastAsia="fr-FR"/>
        </w:rPr>
        <w:pict>
          <v:shape id="_x0000_s1043" type="#_x0000_t32" style="position:absolute;margin-left:196.9pt;margin-top:61.9pt;width:114pt;height:.75pt;z-index:251670528" o:connectortype="straight"/>
        </w:pict>
      </w:r>
      <w:r w:rsidR="005C3134">
        <w:rPr>
          <w:noProof/>
          <w:sz w:val="30"/>
          <w:szCs w:val="30"/>
          <w:u w:val="single"/>
          <w:lang w:eastAsia="fr-FR"/>
        </w:rPr>
        <w:drawing>
          <wp:inline distT="0" distB="0" distL="0" distR="0">
            <wp:extent cx="3448050" cy="30861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5" w:rsidRPr="00485947" w:rsidRDefault="00AA4885">
      <w:pPr>
        <w:rPr>
          <w:sz w:val="30"/>
          <w:szCs w:val="30"/>
          <w:u w:val="single"/>
        </w:rPr>
      </w:pPr>
    </w:p>
    <w:sectPr w:rsidR="00AA4885" w:rsidRPr="00485947" w:rsidSect="00147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/>
  <w:rsids>
    <w:rsidRoot w:val="002F4D0A"/>
    <w:rsid w:val="001475C8"/>
    <w:rsid w:val="002F4D0A"/>
    <w:rsid w:val="00485947"/>
    <w:rsid w:val="004C205F"/>
    <w:rsid w:val="005C3134"/>
    <w:rsid w:val="006624F2"/>
    <w:rsid w:val="006B0994"/>
    <w:rsid w:val="007A46CB"/>
    <w:rsid w:val="00826B0D"/>
    <w:rsid w:val="00946437"/>
    <w:rsid w:val="00992E12"/>
    <w:rsid w:val="00AA4885"/>
    <w:rsid w:val="00BE7E20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8" type="connector" idref="#_x0000_s1033"/>
        <o:r id="V:Rule9" type="connector" idref="#_x0000_s1039"/>
        <o:r id="V:Rule10" type="connector" idref="#_x0000_s1043"/>
        <o:r id="V:Rule11" type="connector" idref="#_x0000_s1032"/>
        <o:r id="V:Rule12" type="connector" idref="#_x0000_s1027"/>
        <o:r id="V:Rule13" type="connector" idref="#_x0000_s1030"/>
        <o:r id="V:Rule1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5C8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FCDBA5-7683-4FD4-9858-89BFCFA70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Word 12.1.0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maintenance</dc:creator>
  <cp:lastModifiedBy>florence brugnago</cp:lastModifiedBy>
  <cp:revision>3</cp:revision>
  <dcterms:created xsi:type="dcterms:W3CDTF">2017-09-19T08:32:00Z</dcterms:created>
  <dcterms:modified xsi:type="dcterms:W3CDTF">2017-09-26T16:28:00Z</dcterms:modified>
</cp:coreProperties>
</file>